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B743" w14:textId="77777777" w:rsidR="00B16EE5" w:rsidRPr="00020340" w:rsidRDefault="00020340" w:rsidP="000203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20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Výroční zpráva za rok 201</w:t>
      </w:r>
      <w:r w:rsidR="009B21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9</w:t>
      </w:r>
      <w:r w:rsidRPr="00020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o poskytování informací dle zákona 106/1999 Sb.</w:t>
      </w:r>
      <w:proofErr w:type="gramStart"/>
      <w:r w:rsidRPr="00020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</w:t>
      </w:r>
      <w:r w:rsidR="00B16EE5" w:rsidRPr="00B16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 </w:t>
      </w:r>
      <w:r w:rsidR="00B16EE5" w:rsidRPr="00020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proofErr w:type="gramEnd"/>
      <w:r w:rsidR="00B16EE5" w:rsidRPr="00020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svobodném přístupu k informacím, ve znění pozdějších předpisů</w:t>
      </w:r>
    </w:p>
    <w:p w14:paraId="6B148743" w14:textId="77777777" w:rsidR="00020340" w:rsidRPr="00F26F03" w:rsidRDefault="00020340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961459" w14:textId="77777777" w:rsidR="00B16EE5" w:rsidRPr="00020340" w:rsidRDefault="00B16EE5" w:rsidP="0002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Na základě ustanovení par.18 odst. 1 shora uvedeného zákona zveřejňuje </w:t>
      </w:r>
      <w:r w:rsidR="00A60437">
        <w:rPr>
          <w:rFonts w:ascii="Times New Roman" w:hAnsi="Times New Roman" w:cs="Times New Roman"/>
          <w:color w:val="000000"/>
          <w:sz w:val="28"/>
          <w:szCs w:val="28"/>
        </w:rPr>
        <w:t>Městys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340" w:rsidRPr="00020340">
        <w:rPr>
          <w:rFonts w:ascii="Times New Roman" w:hAnsi="Times New Roman" w:cs="Times New Roman"/>
          <w:color w:val="000000"/>
          <w:sz w:val="28"/>
          <w:szCs w:val="28"/>
        </w:rPr>
        <w:t>České Heřmanice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jako povinný</w:t>
      </w:r>
      <w:r w:rsidR="00020340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subjekt zprávu o své činnosti v oblasti poskytování informací podle shora uvedeného zákona za období</w:t>
      </w:r>
      <w:r w:rsid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01.01.201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do 31.12.201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974950" w14:textId="77777777" w:rsidR="00020340" w:rsidRPr="00020340" w:rsidRDefault="00020340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457A2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a) Počet </w:t>
      </w:r>
      <w:r w:rsid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písemně </w:t>
      </w: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podaných žádostí o informace a počet vydaných rozhodnutí </w:t>
      </w:r>
      <w:r w:rsid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odmítnutí žádostí:</w:t>
      </w:r>
    </w:p>
    <w:p w14:paraId="5A02A5F6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byla podána jedna</w:t>
      </w:r>
      <w:r w:rsidR="00020340">
        <w:rPr>
          <w:rFonts w:ascii="Times New Roman" w:hAnsi="Times New Roman" w:cs="Times New Roman"/>
          <w:color w:val="000000"/>
          <w:sz w:val="28"/>
          <w:szCs w:val="28"/>
        </w:rPr>
        <w:t xml:space="preserve"> písemn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á</w:t>
      </w:r>
      <w:r w:rsid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žádost o poskytnutí informací.</w:t>
      </w:r>
    </w:p>
    <w:p w14:paraId="32A5AC7A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Nebylo vydáno žádné rozhodnutí o odmítnutí žádosti.</w:t>
      </w:r>
    </w:p>
    <w:p w14:paraId="18D6A38F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b) Počet podaných odvolání proti rozhodnutí:</w:t>
      </w:r>
    </w:p>
    <w:p w14:paraId="7D4D5340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nebylo podáno žádné odvolání.</w:t>
      </w:r>
    </w:p>
    <w:p w14:paraId="1A7FC832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c) Opis podstatných částí každého rozsudku soudu a přehled výdajů:</w:t>
      </w:r>
    </w:p>
    <w:p w14:paraId="332FE913" w14:textId="77777777" w:rsidR="00B16EE5" w:rsidRPr="00020340" w:rsidRDefault="00A60437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Městys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>České Heřmanice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nevedl v roce 201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žádný soudní spor o poskytnutí informací a </w:t>
      </w:r>
      <w:r>
        <w:rPr>
          <w:rFonts w:ascii="Times New Roman" w:hAnsi="Times New Roman" w:cs="Times New Roman"/>
          <w:color w:val="000000"/>
          <w:sz w:val="28"/>
          <w:szCs w:val="28"/>
        </w:rPr>
        <w:t>Městys</w:t>
      </w:r>
      <w:r w:rsidR="006A1F8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 xml:space="preserve">České Heřmanice 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>tedy nevznikly žádné výdaje v této souvislosti.</w:t>
      </w:r>
    </w:p>
    <w:p w14:paraId="500D5F9C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d) Výčet poskytnutých výhradních licencí:</w:t>
      </w:r>
    </w:p>
    <w:p w14:paraId="2C19B81E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nebyla poskytnuta žádná výhradní licence.</w:t>
      </w:r>
    </w:p>
    <w:p w14:paraId="71B92592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e) počet stížností podaných podle par.16a příslušného zákona:</w:t>
      </w:r>
    </w:p>
    <w:p w14:paraId="66E34799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9B21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nebyla podána stížnost podle příslušného paragrafu zákona 106/1999 Sb.</w:t>
      </w:r>
    </w:p>
    <w:p w14:paraId="383EB8A3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f) Další informace vztahující se k uplatnění tohoto zákona:</w:t>
      </w:r>
    </w:p>
    <w:p w14:paraId="593E08F3" w14:textId="77777777" w:rsidR="00B16EE5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Nebyly poskytnuty.</w:t>
      </w:r>
    </w:p>
    <w:p w14:paraId="3BEA33E9" w14:textId="77777777" w:rsidR="00F261EA" w:rsidRPr="00020340" w:rsidRDefault="00F261EA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63F1F" w14:textId="77777777" w:rsidR="00B16EE5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Na ostatní dotazy nejrůznějšího charakteru po celý rok ústně i písemně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 xml:space="preserve"> odpovídal starosta, členové zastupitelstva a účetní </w:t>
      </w:r>
      <w:r w:rsidR="00A60437">
        <w:rPr>
          <w:rFonts w:ascii="Times New Roman" w:hAnsi="Times New Roman" w:cs="Times New Roman"/>
          <w:color w:val="000000"/>
          <w:sz w:val="28"/>
          <w:szCs w:val="28"/>
        </w:rPr>
        <w:t>městyse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405B10" w14:textId="77777777" w:rsidR="00F261EA" w:rsidRPr="00020340" w:rsidRDefault="00F261EA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FF21D47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Další aktuální informace občané pravidelně získávají na úřední desce </w:t>
      </w:r>
      <w:r w:rsidR="00A60437">
        <w:rPr>
          <w:rFonts w:ascii="Times New Roman" w:hAnsi="Times New Roman" w:cs="Times New Roman"/>
          <w:color w:val="000000"/>
          <w:sz w:val="28"/>
          <w:szCs w:val="28"/>
        </w:rPr>
        <w:t>městyse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659E391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z oficiálních internetových stránek a z místního rozhlasu.</w:t>
      </w:r>
    </w:p>
    <w:p w14:paraId="517C030C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6EE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1D8DC73E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3214DDE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FB52E45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BCC0C5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83C05C8" w14:textId="77777777" w:rsidR="00F261EA" w:rsidRPr="00F261EA" w:rsidRDefault="00F261EA" w:rsidP="00B1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261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Zpráva byla vyhotovena dne </w:t>
      </w:r>
      <w:r w:rsidR="00F839C8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cs-CZ"/>
        </w:rPr>
        <w:t>8</w:t>
      </w:r>
      <w:r w:rsidR="00A6043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="00A60437">
        <w:rPr>
          <w:rFonts w:ascii="Times New Roman" w:eastAsia="Times New Roman" w:hAnsi="Times New Roman" w:cs="Times New Roman"/>
          <w:sz w:val="28"/>
          <w:szCs w:val="28"/>
          <w:lang w:eastAsia="cs-CZ"/>
        </w:rPr>
        <w:t>.20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cs-CZ"/>
        </w:rPr>
        <w:t>20</w:t>
      </w:r>
    </w:p>
    <w:p w14:paraId="41B696AF" w14:textId="77777777" w:rsidR="00F261EA" w:rsidRDefault="00F261EA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BF86ED" w14:textId="77777777" w:rsidR="00F261EA" w:rsidRDefault="00F261EA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A7F34A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02D1268" w14:textId="77777777" w:rsidR="00B16EE5" w:rsidRPr="00F261EA" w:rsidRDefault="00F261EA" w:rsidP="00F261E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F261EA">
        <w:rPr>
          <w:rFonts w:ascii="Times New Roman" w:hAnsi="Times New Roman" w:cs="Times New Roman"/>
          <w:sz w:val="28"/>
          <w:szCs w:val="28"/>
        </w:rPr>
        <w:t xml:space="preserve">Pavel Eliáš                  </w:t>
      </w:r>
    </w:p>
    <w:p w14:paraId="6C280648" w14:textId="77777777" w:rsidR="00F261EA" w:rsidRPr="00F261EA" w:rsidRDefault="00F261EA" w:rsidP="00F261E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26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starosta </w:t>
      </w:r>
      <w:r w:rsidR="00A60437">
        <w:rPr>
          <w:rFonts w:ascii="Times New Roman" w:hAnsi="Times New Roman" w:cs="Times New Roman"/>
          <w:sz w:val="28"/>
          <w:szCs w:val="28"/>
        </w:rPr>
        <w:t>městyse</w:t>
      </w:r>
    </w:p>
    <w:p w14:paraId="5685E494" w14:textId="77777777" w:rsidR="00F261EA" w:rsidRDefault="00F261EA" w:rsidP="00F261EA">
      <w:pPr>
        <w:pStyle w:val="Bezmezer"/>
      </w:pPr>
      <w:r>
        <w:t xml:space="preserve">                                                                                                                         </w:t>
      </w:r>
    </w:p>
    <w:sectPr w:rsidR="00F261EA" w:rsidSect="0064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E5"/>
    <w:rsid w:val="00020340"/>
    <w:rsid w:val="00062F93"/>
    <w:rsid w:val="000F7986"/>
    <w:rsid w:val="001C6090"/>
    <w:rsid w:val="00482FA5"/>
    <w:rsid w:val="00641EA3"/>
    <w:rsid w:val="00677B7B"/>
    <w:rsid w:val="006A1F80"/>
    <w:rsid w:val="00757225"/>
    <w:rsid w:val="00830D72"/>
    <w:rsid w:val="008566EB"/>
    <w:rsid w:val="009B2174"/>
    <w:rsid w:val="00A60437"/>
    <w:rsid w:val="00B16EE5"/>
    <w:rsid w:val="00B57849"/>
    <w:rsid w:val="00CD15DC"/>
    <w:rsid w:val="00E575CA"/>
    <w:rsid w:val="00F1589B"/>
    <w:rsid w:val="00F261EA"/>
    <w:rsid w:val="00F26F03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5B12"/>
  <w15:docId w15:val="{48961325-447C-43E5-85A1-7B55C46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1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6EE5"/>
    <w:rPr>
      <w:color w:val="0000FF"/>
      <w:u w:val="single"/>
    </w:rPr>
  </w:style>
  <w:style w:type="paragraph" w:customStyle="1" w:styleId="detail-mezititulek">
    <w:name w:val="detail-mezititulek"/>
    <w:basedOn w:val="Normln"/>
    <w:rsid w:val="00B1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B1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6EE5"/>
    <w:rPr>
      <w:b/>
      <w:bCs/>
    </w:rPr>
  </w:style>
  <w:style w:type="character" w:customStyle="1" w:styleId="apple-tab-span">
    <w:name w:val="apple-tab-span"/>
    <w:basedOn w:val="Standardnpsmoodstavce"/>
    <w:rsid w:val="00B16EE5"/>
  </w:style>
  <w:style w:type="paragraph" w:styleId="Bezmezer">
    <w:name w:val="No Spacing"/>
    <w:uiPriority w:val="1"/>
    <w:qFormat/>
    <w:rsid w:val="00F261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2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2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0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9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9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8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1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4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6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8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63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3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7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9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99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0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2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0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5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6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5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1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2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10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6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6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42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0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0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33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Limberská</cp:lastModifiedBy>
  <cp:revision>2</cp:revision>
  <cp:lastPrinted>2018-03-20T10:54:00Z</cp:lastPrinted>
  <dcterms:created xsi:type="dcterms:W3CDTF">2020-02-28T12:03:00Z</dcterms:created>
  <dcterms:modified xsi:type="dcterms:W3CDTF">2020-02-28T12:03:00Z</dcterms:modified>
</cp:coreProperties>
</file>